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98365" w14:textId="490AC6ED" w:rsidR="00056CF6" w:rsidRDefault="008949D2" w:rsidP="008949D2">
      <w:pPr>
        <w:tabs>
          <w:tab w:val="left" w:pos="315"/>
          <w:tab w:val="left" w:pos="9435"/>
          <w:tab w:val="right" w:pos="13863"/>
        </w:tabs>
        <w:rPr>
          <w:rFonts w:ascii="Arial Narrow" w:hAnsi="Arial Narrow" w:cs="Arial"/>
          <w:i/>
          <w:sz w:val="20"/>
        </w:rPr>
      </w:pPr>
      <w:bookmarkStart w:id="0" w:name="_GoBack"/>
      <w:bookmarkEnd w:id="0"/>
      <w:r w:rsidRPr="00C15F95">
        <w:rPr>
          <w:rFonts w:asciiTheme="minorHAnsi" w:hAnsiTheme="minorHAnsi"/>
          <w:i/>
          <w:noProof/>
          <w:lang w:eastAsia="sk-SK"/>
        </w:rPr>
        <w:drawing>
          <wp:anchor distT="0" distB="0" distL="114300" distR="114300" simplePos="0" relativeHeight="251662336" behindDoc="0" locked="1" layoutInCell="1" allowOverlap="1" wp14:anchorId="6251608C" wp14:editId="18526C05">
            <wp:simplePos x="0" y="0"/>
            <wp:positionH relativeFrom="column">
              <wp:posOffset>4568190</wp:posOffset>
            </wp:positionH>
            <wp:positionV relativeFrom="paragraph">
              <wp:posOffset>-653415</wp:posOffset>
            </wp:positionV>
            <wp:extent cx="1979930" cy="359410"/>
            <wp:effectExtent l="0" t="0" r="0" b="2540"/>
            <wp:wrapNone/>
            <wp:docPr id="17" name="Grafický 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RI_Hl papier_SK_Logo-01.sv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ve="http://schemas.openxmlformats.org/markup-compatibility/2006" r:embed="rId10"/>
                        </a:ext>
                      </a:extLst>
                    </a:blip>
                    <a:srcRect l="10329" t="40806" r="-939" b="6354"/>
                    <a:stretch/>
                  </pic:blipFill>
                  <pic:spPr bwMode="auto">
                    <a:xfrm>
                      <a:off x="0" y="0"/>
                      <a:ext cx="1979930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5F95">
        <w:rPr>
          <w:rFonts w:asciiTheme="minorHAnsi" w:hAnsiTheme="minorHAnsi"/>
          <w:i/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608B924E" wp14:editId="7253EA5A">
            <wp:simplePos x="0" y="0"/>
            <wp:positionH relativeFrom="column">
              <wp:posOffset>26670</wp:posOffset>
            </wp:positionH>
            <wp:positionV relativeFrom="paragraph">
              <wp:posOffset>-659765</wp:posOffset>
            </wp:positionV>
            <wp:extent cx="799465" cy="359410"/>
            <wp:effectExtent l="0" t="0" r="0" b="2540"/>
            <wp:wrapSquare wrapText="bothSides"/>
            <wp:docPr id="1" name="Obrázok 1" descr="MAS_Pod_hradom_Cicva_logo_rgb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_Pod_hradom_Cicva_logo_rgb-0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62" b="11856"/>
                    <a:stretch/>
                  </pic:blipFill>
                  <pic:spPr bwMode="auto">
                    <a:xfrm>
                      <a:off x="0" y="0"/>
                      <a:ext cx="79946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5F95">
        <w:rPr>
          <w:rFonts w:asciiTheme="minorHAnsi" w:hAnsiTheme="minorHAnsi"/>
          <w:i/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07BB8D67" wp14:editId="0BDB2CD7">
            <wp:simplePos x="0" y="0"/>
            <wp:positionH relativeFrom="column">
              <wp:posOffset>7244715</wp:posOffset>
            </wp:positionH>
            <wp:positionV relativeFrom="paragraph">
              <wp:posOffset>-593090</wp:posOffset>
            </wp:positionV>
            <wp:extent cx="1587500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1254" y="20608"/>
                <wp:lineTo x="21254" y="0"/>
                <wp:lineTo x="0" y="0"/>
              </wp:wrapPolygon>
            </wp:wrapTight>
            <wp:docPr id="5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17" b="8333"/>
                    <a:stretch/>
                  </pic:blipFill>
                  <pic:spPr bwMode="auto">
                    <a:xfrm>
                      <a:off x="0" y="0"/>
                      <a:ext cx="158750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5F95">
        <w:rPr>
          <w:rFonts w:asciiTheme="minorHAnsi" w:hAnsiTheme="minorHAnsi"/>
          <w:i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4570429E" wp14:editId="51BAF1CD">
            <wp:simplePos x="0" y="0"/>
            <wp:positionH relativeFrom="column">
              <wp:posOffset>2414905</wp:posOffset>
            </wp:positionH>
            <wp:positionV relativeFrom="paragraph">
              <wp:posOffset>-650240</wp:posOffset>
            </wp:positionV>
            <wp:extent cx="514985" cy="431800"/>
            <wp:effectExtent l="0" t="0" r="0" b="6350"/>
            <wp:wrapTight wrapText="bothSides">
              <wp:wrapPolygon edited="0">
                <wp:start x="1598" y="0"/>
                <wp:lineTo x="0" y="15247"/>
                <wp:lineTo x="0" y="20012"/>
                <wp:lineTo x="4794" y="20965"/>
                <wp:lineTo x="15980" y="20965"/>
                <wp:lineTo x="20774" y="19059"/>
                <wp:lineTo x="20774" y="15247"/>
                <wp:lineTo x="18377" y="0"/>
                <wp:lineTo x="1598" y="0"/>
              </wp:wrapPolygon>
            </wp:wrapTight>
            <wp:docPr id="4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="Arial"/>
          <w:sz w:val="20"/>
        </w:rPr>
        <w:t xml:space="preserve">                                                                                                                               </w:t>
      </w:r>
    </w:p>
    <w:p w14:paraId="1087A81B" w14:textId="77777777" w:rsidR="008949D2" w:rsidRPr="008949D2" w:rsidRDefault="008949D2" w:rsidP="008949D2">
      <w:pPr>
        <w:tabs>
          <w:tab w:val="left" w:pos="9435"/>
        </w:tabs>
        <w:jc w:val="right"/>
        <w:rPr>
          <w:rFonts w:asciiTheme="minorHAnsi" w:hAnsiTheme="minorHAnsi"/>
          <w:i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66"/>
        <w:gridCol w:w="4937"/>
        <w:gridCol w:w="1023"/>
        <w:gridCol w:w="1685"/>
        <w:gridCol w:w="1218"/>
        <w:gridCol w:w="1281"/>
        <w:gridCol w:w="1530"/>
      </w:tblGrid>
      <w:tr w:rsidR="00056CF6" w:rsidRPr="00A42D69" w14:paraId="6477C83E" w14:textId="77777777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031C01A5" w14:textId="77777777" w:rsidR="00056CF6" w:rsidRPr="00A42D69" w:rsidRDefault="00056CF6" w:rsidP="0092560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056CF6" w:rsidRPr="00A42D69" w14:paraId="60A62A1B" w14:textId="77777777" w:rsidTr="000026D0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249E04B" w14:textId="77777777" w:rsidR="00056CF6" w:rsidRPr="00C63419" w:rsidRDefault="00056CF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472E920F" w14:textId="77777777" w:rsidR="00056CF6" w:rsidRPr="00264E75" w:rsidRDefault="0049043B" w:rsidP="0092560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2146616456"/>
                <w:placeholder>
                  <w:docPart w:val="07A70B09A5A045568EC31E53C0C52FF4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056CF6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056CF6" w:rsidRPr="00A42D69" w14:paraId="3F1C3E7F" w14:textId="77777777" w:rsidTr="000026D0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1AA33C9" w14:textId="77777777" w:rsidR="00056CF6" w:rsidRPr="00C63419" w:rsidRDefault="00056CF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59918806" w14:textId="3EB19AF6" w:rsidR="00056CF6" w:rsidRPr="00A42D69" w:rsidRDefault="00CD0540" w:rsidP="0092560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 xml:space="preserve">Miestna akčná skupina Pod hradom </w:t>
            </w:r>
            <w:proofErr w:type="spellStart"/>
            <w:r>
              <w:rPr>
                <w:rFonts w:asciiTheme="minorHAnsi" w:hAnsiTheme="minorHAnsi"/>
                <w:i/>
              </w:rPr>
              <w:t>Čičva</w:t>
            </w:r>
            <w:proofErr w:type="spellEnd"/>
          </w:p>
        </w:tc>
      </w:tr>
      <w:tr w:rsidR="00056CF6" w:rsidRPr="00A42D69" w14:paraId="268AE888" w14:textId="77777777" w:rsidTr="000026D0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99672B1" w14:textId="77777777" w:rsidR="00056CF6" w:rsidRPr="00C63419" w:rsidRDefault="00056CF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5BBAC0FF" w14:textId="3E92AF80" w:rsidR="00056CF6" w:rsidRPr="00A42D69" w:rsidRDefault="0049043B" w:rsidP="0092560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22792630"/>
                <w:placeholder>
                  <w:docPart w:val="65B960E6726347389D2FE04E9B87E9B3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D0540">
                  <w:rPr>
                    <w:rFonts w:asciiTheme="minorHAnsi" w:hAnsiTheme="minorHAnsi"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  <w:tr w:rsidR="00056CF6" w:rsidRPr="00A42D69" w14:paraId="03AAB41B" w14:textId="77777777" w:rsidTr="000026D0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07607B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0D1591" w14:textId="77777777"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39012F12" w14:textId="77777777"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77A5BE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1E72EA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2B75D1" w14:textId="77777777"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3F53A1AD" w14:textId="77777777"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6E4005" w14:textId="1CD0BFD0" w:rsidR="00056CF6" w:rsidRPr="00A42D69" w:rsidRDefault="00056CF6" w:rsidP="00540D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 w:rsidR="00656340"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9AAEF2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F365D6C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167E44" w:rsidRPr="009365C4" w14:paraId="2DE3B1CA" w14:textId="77777777" w:rsidTr="000026D0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CC284E" w14:textId="598C5BD9" w:rsidR="00167E44" w:rsidRPr="009365C4" w:rsidRDefault="00167E44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D6927">
              <w:rPr>
                <w:rFonts w:asciiTheme="minorHAnsi" w:hAnsiTheme="minorHAnsi"/>
                <w:sz w:val="20"/>
              </w:rPr>
              <w:t>B101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331087" w14:textId="5DDF6F56" w:rsidR="00167E44" w:rsidRPr="009365C4" w:rsidRDefault="00167E44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Celková dĺžka novovybudovaných alebo zmodernizovaných cyklistických ciest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0DDCDD" w14:textId="05BAE8FC" w:rsidR="00167E44" w:rsidRPr="009365C4" w:rsidRDefault="00167E44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Počet kilometrov novovybudovaných/ modernizovaných cyklistických chodníkov a cyklotrás, ktoré zabezpečia zlepšenie prístupu osôb do zamestnania alebo k verejným službám alebo zabezpečia ich vzájomne prepojenie. Pod cyklistickou komunikáciou sa v zmysle STN 73 6100 rozumie nemotoristická komunikácia určená na cyklistickú premávku s vylúčením alebo oddelením akejkoľvek motorovej dopravy (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cyklocesta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cyklochodník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>). V zmysle podpory sem radíme aj viacúčelový pruh (STN 73 6110), cyklistický pruh (STN 63 6100) a cyklistický pás (STN 73 6100).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DEF19D" w14:textId="6E88C5B0" w:rsidR="00167E44" w:rsidRPr="008C0112" w:rsidRDefault="00167E44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E7DA05" w14:textId="1014EF58" w:rsidR="00167E44" w:rsidRPr="008C0112" w:rsidRDefault="00167E44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A3BE51" w14:textId="0E2EC6EF" w:rsidR="00167E44" w:rsidRPr="008C0112" w:rsidRDefault="00167E44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C914BA" w14:textId="339268A3" w:rsidR="00167E44" w:rsidRPr="008C0112" w:rsidRDefault="00167E44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2CDB3F" w14:textId="695834F2" w:rsidR="00167E44" w:rsidRPr="008C0112" w:rsidRDefault="00167E44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A06CF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06CF">
              <w:rPr>
                <w:rFonts w:asciiTheme="minorHAnsi" w:hAnsiTheme="minorHAnsi"/>
                <w:sz w:val="20"/>
              </w:rPr>
              <w:t>prípade, ak projekt vedie k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06CF">
              <w:rPr>
                <w:rFonts w:asciiTheme="minorHAnsi" w:hAnsiTheme="minorHAnsi"/>
                <w:sz w:val="20"/>
              </w:rPr>
              <w:t>rekonštrukcii alebo vybudovaniu cyklotrasy</w:t>
            </w:r>
          </w:p>
        </w:tc>
      </w:tr>
      <w:tr w:rsidR="00167E44" w:rsidRPr="009365C4" w14:paraId="4ACFAB4E" w14:textId="77777777" w:rsidTr="000026D0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286B2D" w14:textId="77F413F5" w:rsidR="00167E44" w:rsidRPr="008C0112" w:rsidRDefault="00167E44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B102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A45A31" w14:textId="24D13CD3" w:rsidR="00167E44" w:rsidRPr="008C0112" w:rsidRDefault="00167E44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 xml:space="preserve">Počet vytvorených prvkov doplnkovej cyklistickej </w:t>
            </w:r>
            <w:r w:rsidRPr="008A06CF">
              <w:rPr>
                <w:rFonts w:asciiTheme="minorHAnsi" w:hAnsiTheme="minorHAnsi"/>
                <w:sz w:val="20"/>
              </w:rPr>
              <w:lastRenderedPageBreak/>
              <w:t>infraštruktúry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24D029" w14:textId="1537D3F9" w:rsidR="00167E44" w:rsidRPr="008C0112" w:rsidRDefault="00167E44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lastRenderedPageBreak/>
              <w:t xml:space="preserve">Celkový počet vytvorených prvkov doplnkovej cyklistickej infraštruktúry. Pod doplnkovou cyklistickou infraštruktúrou sa rozumejú chránené parkoviská pre </w:t>
            </w:r>
            <w:r w:rsidRPr="008A06CF">
              <w:rPr>
                <w:rFonts w:asciiTheme="minorHAnsi" w:hAnsiTheme="minorHAnsi"/>
                <w:sz w:val="20"/>
              </w:rPr>
              <w:lastRenderedPageBreak/>
              <w:t xml:space="preserve">bicykle, 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cyklostojany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 xml:space="preserve">, nabíjacie stanice pre 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elektrobicykle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>, systémy automatickej požičovne bicyklov, hygienické zariadenia a pod.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527DDF" w14:textId="19CBC3E3" w:rsidR="00167E44" w:rsidRPr="008C0112" w:rsidRDefault="00167E44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B3D112" w14:textId="18D8F31F" w:rsidR="00167E44" w:rsidRPr="008C0112" w:rsidRDefault="00167E44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685928" w14:textId="55F39DCA" w:rsidR="00167E44" w:rsidRPr="008C0112" w:rsidRDefault="00167E44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314785" w14:textId="7DF92AB1" w:rsidR="00167E44" w:rsidRPr="008C0112" w:rsidRDefault="00167E44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919A0C" w14:textId="334BC347" w:rsidR="00167E44" w:rsidRDefault="00167E44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A06CF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06CF">
              <w:rPr>
                <w:rFonts w:asciiTheme="minorHAnsi" w:hAnsiTheme="minorHAnsi"/>
                <w:sz w:val="20"/>
              </w:rPr>
              <w:t xml:space="preserve">prípade, ak projekt vedie k vybudovaniu </w:t>
            </w:r>
            <w:r w:rsidRPr="008A06CF">
              <w:rPr>
                <w:rFonts w:asciiTheme="minorHAnsi" w:hAnsiTheme="minorHAnsi"/>
                <w:sz w:val="20"/>
              </w:rPr>
              <w:lastRenderedPageBreak/>
              <w:t>doplnkovej infraštruktúry</w:t>
            </w:r>
          </w:p>
        </w:tc>
      </w:tr>
    </w:tbl>
    <w:p w14:paraId="40666246" w14:textId="77777777" w:rsidR="00056CF6" w:rsidRDefault="00056CF6" w:rsidP="00056CF6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794A5F47" w14:textId="77777777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</w:t>
      </w:r>
    </w:p>
    <w:p w14:paraId="35360EF2" w14:textId="77777777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aspoň jedného z uvedených merateľných ukazovateľov nebude schválený.</w:t>
      </w:r>
    </w:p>
    <w:p w14:paraId="75E81FF8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2C709BBE" w14:textId="313C92AD" w:rsidR="005E6B6E" w:rsidRPr="00CF14C5" w:rsidRDefault="002E59BB" w:rsidP="00DA0309">
      <w:pPr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5F093F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65634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</w:t>
      </w:r>
      <w:r w:rsidR="00AC6115">
        <w:rPr>
          <w:rFonts w:asciiTheme="minorHAnsi" w:hAnsiTheme="minorHAnsi"/>
        </w:rPr>
        <w:t>e.</w:t>
      </w:r>
    </w:p>
    <w:sectPr w:rsidR="005E6B6E" w:rsidRPr="00CF14C5" w:rsidSect="005E6B6E">
      <w:headerReference w:type="first" r:id="rId14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F9BB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3C10B" w14:textId="77777777" w:rsidR="0049043B" w:rsidRDefault="0049043B">
      <w:r>
        <w:separator/>
      </w:r>
    </w:p>
  </w:endnote>
  <w:endnote w:type="continuationSeparator" w:id="0">
    <w:p w14:paraId="261E2DE1" w14:textId="77777777" w:rsidR="0049043B" w:rsidRDefault="0049043B">
      <w:r>
        <w:continuationSeparator/>
      </w:r>
    </w:p>
  </w:endnote>
  <w:endnote w:type="continuationNotice" w:id="1">
    <w:p w14:paraId="2BC329D8" w14:textId="77777777" w:rsidR="0049043B" w:rsidRDefault="004904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04EF3" w14:textId="77777777" w:rsidR="0049043B" w:rsidRDefault="0049043B">
      <w:r>
        <w:separator/>
      </w:r>
    </w:p>
  </w:footnote>
  <w:footnote w:type="continuationSeparator" w:id="0">
    <w:p w14:paraId="6B83CC96" w14:textId="77777777" w:rsidR="0049043B" w:rsidRDefault="0049043B">
      <w:r>
        <w:continuationSeparator/>
      </w:r>
    </w:p>
  </w:footnote>
  <w:footnote w:type="continuationNotice" w:id="1">
    <w:p w14:paraId="23080CD6" w14:textId="77777777" w:rsidR="0049043B" w:rsidRDefault="0049043B"/>
  </w:footnote>
  <w:footnote w:id="2">
    <w:p w14:paraId="0F5B5021" w14:textId="75C5683B" w:rsidR="00656340" w:rsidRPr="001A6EA1" w:rsidRDefault="00656340" w:rsidP="00656340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966A77">
        <w:rPr>
          <w:rFonts w:asciiTheme="minorHAnsi" w:hAnsiTheme="minorHAnsi"/>
        </w:rPr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7A6F5FB1" w14:textId="77777777" w:rsidR="008718D1" w:rsidRPr="001A6EA1" w:rsidRDefault="008718D1" w:rsidP="00056CF6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8CE38" w14:textId="77777777" w:rsidR="008949D2" w:rsidRDefault="008949D2">
    <w:pPr>
      <w:pStyle w:val="Hlavika"/>
    </w:pPr>
  </w:p>
  <w:p w14:paraId="5723F97D" w14:textId="77777777" w:rsidR="008949D2" w:rsidRDefault="008949D2">
    <w:pPr>
      <w:pStyle w:val="Hlavika"/>
    </w:pPr>
  </w:p>
  <w:p w14:paraId="069CCFC3" w14:textId="77777777" w:rsidR="008949D2" w:rsidRDefault="008949D2">
    <w:pPr>
      <w:pStyle w:val="Hlavika"/>
      <w:rPr>
        <w:rFonts w:ascii="Arial Narrow" w:hAnsi="Arial Narrow" w:cs="Arial"/>
        <w:sz w:val="20"/>
      </w:rPr>
    </w:pPr>
  </w:p>
  <w:p w14:paraId="1A271BA3" w14:textId="695BECEB" w:rsidR="008949D2" w:rsidRDefault="008949D2">
    <w:pPr>
      <w:pStyle w:val="Hlavika"/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revisionView w:markup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26D0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67E44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5A27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0CEC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A80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5624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3B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197"/>
    <w:rsid w:val="004C7970"/>
    <w:rsid w:val="004C79B3"/>
    <w:rsid w:val="004D1B36"/>
    <w:rsid w:val="004D1D32"/>
    <w:rsid w:val="004D2771"/>
    <w:rsid w:val="004D61F5"/>
    <w:rsid w:val="004D6849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0D6F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873DB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093F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340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9D2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532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0D57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0E51"/>
    <w:rsid w:val="00AC11E2"/>
    <w:rsid w:val="00AC3363"/>
    <w:rsid w:val="00AC4700"/>
    <w:rsid w:val="00AC51D8"/>
    <w:rsid w:val="00AC5833"/>
    <w:rsid w:val="00AC6115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5F50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5F95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0540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030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FE6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0BED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51A0"/>
    <w:rsid w:val="00E665E3"/>
    <w:rsid w:val="00E67A9E"/>
    <w:rsid w:val="00E702E5"/>
    <w:rsid w:val="00E70644"/>
    <w:rsid w:val="00E716A6"/>
    <w:rsid w:val="00E80AD8"/>
    <w:rsid w:val="00E81120"/>
    <w:rsid w:val="00E823A4"/>
    <w:rsid w:val="00E84AED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17CF4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Body Text 3" w:uiPriority="0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Textzstupnhosymbolu">
    <w:name w:val="Placeholder Text"/>
    <w:basedOn w:val="Predvolenpsmoodseku"/>
    <w:uiPriority w:val="99"/>
    <w:semiHidden/>
    <w:rsid w:val="009079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Body Text 3" w:uiPriority="0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Textzstupnhosymbolu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sv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A70B09A5A045568EC31E53C0C52F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8683A3-5BFA-4703-816D-65FF6470BB72}"/>
      </w:docPartPr>
      <w:docPartBody>
        <w:p w:rsidR="00D44CE6" w:rsidRDefault="00D44CE6" w:rsidP="00D44CE6">
          <w:pPr>
            <w:pStyle w:val="07A70B09A5A045568EC31E53C0C52FF4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65B960E6726347389D2FE04E9B87E9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B3F789-260F-4580-AA10-DADA3BF16FD2}"/>
      </w:docPartPr>
      <w:docPartBody>
        <w:p w:rsidR="00D44CE6" w:rsidRDefault="00D44CE6" w:rsidP="00D44CE6">
          <w:pPr>
            <w:pStyle w:val="65B960E6726347389D2FE04E9B87E9B3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80"/>
    <w:rsid w:val="000414E0"/>
    <w:rsid w:val="00097C39"/>
    <w:rsid w:val="000D0DF6"/>
    <w:rsid w:val="001D297D"/>
    <w:rsid w:val="002D32D6"/>
    <w:rsid w:val="004B0483"/>
    <w:rsid w:val="006E2383"/>
    <w:rsid w:val="00787491"/>
    <w:rsid w:val="0091571B"/>
    <w:rsid w:val="00A74980"/>
    <w:rsid w:val="00B46F7E"/>
    <w:rsid w:val="00B62629"/>
    <w:rsid w:val="00C31B9D"/>
    <w:rsid w:val="00C40C5F"/>
    <w:rsid w:val="00CA2517"/>
    <w:rsid w:val="00D44CE6"/>
    <w:rsid w:val="00DB3628"/>
    <w:rsid w:val="00E22C87"/>
    <w:rsid w:val="00E60CCD"/>
    <w:rsid w:val="00F56F5D"/>
    <w:rsid w:val="00F8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06801-57D6-4EA6-B519-9D85DC74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2020-04-13T20:26:00Z</dcterms:created>
  <dcterms:modified xsi:type="dcterms:W3CDTF">2021-02-21T11:09:00Z</dcterms:modified>
</cp:coreProperties>
</file>